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B" w:rsidRDefault="00AF094B" w:rsidP="00AF094B">
      <w:pPr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9245FA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9245FA">
        <w:rPr>
          <w:rFonts w:ascii="Arial" w:hAnsi="Arial" w:cs="Arial"/>
        </w:rPr>
        <w:t xml:space="preserve"> Совета депутатов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городского поселения Одинцово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30.10.2014г.</w:t>
      </w:r>
      <w:r w:rsidRPr="008F215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4/3</w:t>
      </w:r>
      <w:r w:rsidRPr="008F2150">
        <w:rPr>
          <w:rFonts w:ascii="Arial" w:hAnsi="Arial" w:cs="Arial"/>
        </w:rPr>
        <w:t xml:space="preserve"> 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12.11.2013 № 1/55</w:t>
      </w:r>
    </w:p>
    <w:p w:rsidR="00AF094B" w:rsidRDefault="00AF094B" w:rsidP="00AF094B">
      <w:pPr>
        <w:ind w:left="720" w:firstLine="696"/>
        <w:jc w:val="right"/>
        <w:rPr>
          <w:rFonts w:ascii="Arial" w:hAnsi="Arial" w:cs="Arial"/>
        </w:rPr>
      </w:pPr>
    </w:p>
    <w:p w:rsidR="00AF094B" w:rsidRDefault="00AF094B" w:rsidP="00AF094B">
      <w:pPr>
        <w:jc w:val="center"/>
        <w:rPr>
          <w:rFonts w:ascii="Arial" w:hAnsi="Arial" w:cs="Arial"/>
          <w:b/>
          <w:bCs/>
        </w:rPr>
      </w:pPr>
      <w:r w:rsidRPr="007B3C1F">
        <w:rPr>
          <w:rFonts w:ascii="Arial" w:hAnsi="Arial" w:cs="Arial"/>
          <w:b/>
          <w:bCs/>
        </w:rPr>
        <w:t>Корректирующие коэффициенты нормативных затрат на оказание муниципальных услуг физическим и юридическим лицам муниципальными бюджетными и</w:t>
      </w:r>
      <w:r>
        <w:rPr>
          <w:rFonts w:ascii="Arial" w:hAnsi="Arial" w:cs="Arial"/>
          <w:b/>
          <w:bCs/>
        </w:rPr>
        <w:t xml:space="preserve"> автономными учреждениями на 2014</w:t>
      </w:r>
      <w:r w:rsidRPr="007B3C1F">
        <w:rPr>
          <w:rFonts w:ascii="Arial" w:hAnsi="Arial" w:cs="Arial"/>
          <w:b/>
          <w:bCs/>
        </w:rPr>
        <w:t xml:space="preserve"> год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4920"/>
        <w:gridCol w:w="2251"/>
        <w:gridCol w:w="2251"/>
        <w:gridCol w:w="2255"/>
        <w:gridCol w:w="2508"/>
      </w:tblGrid>
      <w:tr w:rsidR="00AF094B" w:rsidRPr="00D23CF5" w:rsidTr="00CE1B8E">
        <w:tc>
          <w:tcPr>
            <w:tcW w:w="943" w:type="dxa"/>
            <w:vMerge w:val="restart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23CF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23CF5">
              <w:rPr>
                <w:rFonts w:ascii="Arial" w:hAnsi="Arial" w:cs="Arial"/>
              </w:rPr>
              <w:t>/</w:t>
            </w:r>
            <w:proofErr w:type="spellStart"/>
            <w:r w:rsidRPr="00D23CF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9265" w:type="dxa"/>
            <w:gridSpan w:val="4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AF094B" w:rsidRPr="00D23CF5" w:rsidTr="00CE1B8E">
        <w:tc>
          <w:tcPr>
            <w:tcW w:w="943" w:type="dxa"/>
            <w:vMerge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0" w:type="dxa"/>
            <w:vMerge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Нормативные затраты на приобретение расходных материалов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Нормативные затраты на общехозяйственные нужды</w:t>
            </w:r>
          </w:p>
        </w:tc>
      </w:tr>
      <w:tr w:rsidR="00AF094B" w:rsidRPr="00D23CF5" w:rsidTr="00CE1B8E">
        <w:tc>
          <w:tcPr>
            <w:tcW w:w="943" w:type="dxa"/>
            <w:vMerge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0" w:type="dxa"/>
            <w:vMerge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руб.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руб.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руб.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руб.</w:t>
            </w:r>
          </w:p>
        </w:tc>
      </w:tr>
      <w:tr w:rsidR="00AF094B" w:rsidRPr="00D23CF5" w:rsidTr="00CE1B8E">
        <w:tc>
          <w:tcPr>
            <w:tcW w:w="943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85" w:type="dxa"/>
            <w:gridSpan w:val="5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</w:tc>
      </w:tr>
      <w:tr w:rsidR="00AF094B" w:rsidRPr="00D23CF5" w:rsidTr="00CE1B8E">
        <w:tc>
          <w:tcPr>
            <w:tcW w:w="943" w:type="dxa"/>
            <w:shd w:val="clear" w:color="auto" w:fill="auto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0" w:type="dxa"/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shd w:val="clear" w:color="auto" w:fill="auto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5" w:type="dxa"/>
            <w:gridSpan w:val="5"/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  <w:b/>
                <w:bCs/>
              </w:rPr>
              <w:t>Предоставление доступа к музейным фондам</w:t>
            </w:r>
          </w:p>
        </w:tc>
      </w:tr>
      <w:tr w:rsidR="00AF094B" w:rsidRPr="00D23CF5" w:rsidTr="00CE1B8E"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41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МБУККТ «Одинцовский муниципальный Дом культуры «Солнечный»;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lang w:val="en-US"/>
              </w:rPr>
            </w:pPr>
            <w:r w:rsidRPr="00D23CF5">
              <w:rPr>
                <w:rFonts w:ascii="Arial" w:hAnsi="Arial" w:cs="Arial"/>
                <w:lang w:val="en-US"/>
              </w:rPr>
              <w:t>1</w:t>
            </w:r>
            <w:r w:rsidRPr="00D23CF5">
              <w:rPr>
                <w:rFonts w:ascii="Arial" w:hAnsi="Arial" w:cs="Arial"/>
              </w:rPr>
              <w:t>,</w:t>
            </w:r>
            <w:r w:rsidRPr="00D23CF5">
              <w:rPr>
                <w:rFonts w:ascii="Arial" w:hAnsi="Arial" w:cs="Arial"/>
                <w:lang w:val="en-US"/>
              </w:rPr>
              <w:t>040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lang w:val="en-US"/>
              </w:rPr>
            </w:pPr>
            <w:r w:rsidRPr="00D23CF5">
              <w:rPr>
                <w:rFonts w:ascii="Arial" w:hAnsi="Arial" w:cs="Arial"/>
                <w:lang w:val="en-US"/>
              </w:rPr>
              <w:t>1</w:t>
            </w:r>
            <w:r w:rsidRPr="00D23CF5">
              <w:rPr>
                <w:rFonts w:ascii="Arial" w:hAnsi="Arial" w:cs="Arial"/>
              </w:rPr>
              <w:t>,</w:t>
            </w:r>
            <w:r w:rsidRPr="00D23CF5">
              <w:rPr>
                <w:rFonts w:ascii="Arial" w:hAnsi="Arial" w:cs="Arial"/>
                <w:lang w:val="en-US"/>
              </w:rPr>
              <w:t>563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9707E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  <w:lang w:val="en-US"/>
              </w:rPr>
              <w:t>1</w:t>
            </w:r>
            <w:r w:rsidRPr="00D23C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037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lang w:val="en-US"/>
              </w:rPr>
            </w:pPr>
            <w:r w:rsidRPr="00D23CF5">
              <w:rPr>
                <w:rFonts w:ascii="Arial" w:hAnsi="Arial" w:cs="Arial"/>
                <w:lang w:val="en-US"/>
              </w:rPr>
              <w:t>1</w:t>
            </w:r>
            <w:r w:rsidRPr="00D23CF5">
              <w:rPr>
                <w:rFonts w:ascii="Arial" w:hAnsi="Arial" w:cs="Arial"/>
              </w:rPr>
              <w:t>,</w:t>
            </w:r>
            <w:r w:rsidRPr="00D23CF5">
              <w:rPr>
                <w:rFonts w:ascii="Arial" w:hAnsi="Arial" w:cs="Arial"/>
                <w:lang w:val="en-US"/>
              </w:rPr>
              <w:t>609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МБУК «Одинцовский Центр народного творчества и методической работы»;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778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23C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651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988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МБУК «</w:t>
            </w:r>
            <w:proofErr w:type="spellStart"/>
            <w:r w:rsidRPr="00D23CF5">
              <w:rPr>
                <w:rFonts w:ascii="Arial" w:hAnsi="Arial" w:cs="Arial"/>
              </w:rPr>
              <w:t>Баковский</w:t>
            </w:r>
            <w:proofErr w:type="spellEnd"/>
            <w:r w:rsidRPr="00D23CF5">
              <w:rPr>
                <w:rFonts w:ascii="Arial" w:hAnsi="Arial" w:cs="Arial"/>
              </w:rPr>
              <w:t xml:space="preserve"> муниципальный </w:t>
            </w:r>
            <w:proofErr w:type="spellStart"/>
            <w:r w:rsidRPr="00D23CF5">
              <w:rPr>
                <w:rFonts w:ascii="Arial" w:hAnsi="Arial" w:cs="Arial"/>
              </w:rPr>
              <w:t>культурно-досуговый</w:t>
            </w:r>
            <w:proofErr w:type="spellEnd"/>
            <w:r w:rsidRPr="00D23CF5">
              <w:rPr>
                <w:rFonts w:ascii="Arial" w:hAnsi="Arial" w:cs="Arial"/>
              </w:rPr>
              <w:t xml:space="preserve"> центр»;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2,567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271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МБУК «</w:t>
            </w:r>
            <w:proofErr w:type="spellStart"/>
            <w:r w:rsidRPr="00D23CF5">
              <w:rPr>
                <w:rFonts w:ascii="Arial" w:hAnsi="Arial" w:cs="Arial"/>
              </w:rPr>
              <w:t>Немчиновский</w:t>
            </w:r>
            <w:proofErr w:type="spellEnd"/>
            <w:r w:rsidRPr="00D23CF5">
              <w:rPr>
                <w:rFonts w:ascii="Arial" w:hAnsi="Arial" w:cs="Arial"/>
              </w:rPr>
              <w:t xml:space="preserve"> </w:t>
            </w:r>
            <w:proofErr w:type="spellStart"/>
            <w:r w:rsidRPr="00D23CF5">
              <w:rPr>
                <w:rFonts w:ascii="Arial" w:hAnsi="Arial" w:cs="Arial"/>
              </w:rPr>
              <w:t>культурно-досуговый</w:t>
            </w:r>
            <w:proofErr w:type="spellEnd"/>
            <w:r w:rsidRPr="00D23CF5">
              <w:rPr>
                <w:rFonts w:ascii="Arial" w:hAnsi="Arial" w:cs="Arial"/>
              </w:rPr>
              <w:t xml:space="preserve"> центр»;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1,865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1,470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</w:t>
            </w:r>
            <w:r>
              <w:rPr>
                <w:rFonts w:ascii="Arial" w:hAnsi="Arial" w:cs="Arial"/>
                <w:bCs/>
              </w:rPr>
              <w:t>201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3,998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МАУК «Театр песни Натальи Бондаревой»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3,965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2,</w:t>
            </w: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10,894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jc w:val="both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МБУС «Одинцовский спортивный центр»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</w:t>
            </w:r>
            <w:r>
              <w:rPr>
                <w:rFonts w:ascii="Arial" w:hAnsi="Arial" w:cs="Arial"/>
                <w:bCs/>
              </w:rPr>
              <w:t>468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8,</w:t>
            </w:r>
            <w:r>
              <w:rPr>
                <w:rFonts w:ascii="Arial" w:hAnsi="Arial" w:cs="Arial"/>
                <w:bCs/>
              </w:rPr>
              <w:t>866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1,073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1,726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МАУС «</w:t>
            </w:r>
            <w:proofErr w:type="spellStart"/>
            <w:r w:rsidRPr="00D23CF5">
              <w:rPr>
                <w:rFonts w:ascii="Arial" w:hAnsi="Arial" w:cs="Arial"/>
              </w:rPr>
              <w:t>Волейбольно-Спортивный</w:t>
            </w:r>
            <w:proofErr w:type="spellEnd"/>
            <w:r w:rsidRPr="00D23CF5">
              <w:rPr>
                <w:rFonts w:ascii="Arial" w:hAnsi="Arial" w:cs="Arial"/>
              </w:rPr>
              <w:t xml:space="preserve"> Комплекс»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8,326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6,889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58,685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5,534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jc w:val="both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МБУ "Одинцовское городское хозяйство" городского поселения Одинцово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4185" w:type="dxa"/>
            <w:gridSpan w:val="5"/>
            <w:shd w:val="clear" w:color="auto" w:fill="auto"/>
            <w:vAlign w:val="center"/>
          </w:tcPr>
          <w:p w:rsidR="00AF094B" w:rsidRPr="00D23CF5" w:rsidRDefault="00AF094B" w:rsidP="00CE1B8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AF094B" w:rsidRPr="00D23CF5" w:rsidTr="00CE1B8E">
        <w:tc>
          <w:tcPr>
            <w:tcW w:w="943" w:type="dxa"/>
            <w:shd w:val="clear" w:color="auto" w:fill="auto"/>
          </w:tcPr>
          <w:p w:rsidR="00AF094B" w:rsidRPr="00D23CF5" w:rsidRDefault="00AF094B" w:rsidP="00CE1B8E">
            <w:pPr>
              <w:jc w:val="both"/>
              <w:rPr>
                <w:rFonts w:ascii="Arial" w:hAnsi="Arial" w:cs="Arial"/>
                <w:b/>
                <w:bCs/>
              </w:rPr>
            </w:pPr>
            <w:r w:rsidRPr="00D23CF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0" w:type="dxa"/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/>
              </w:rPr>
            </w:pPr>
            <w:r w:rsidRPr="00D23CF5">
              <w:rPr>
                <w:rFonts w:ascii="Arial" w:hAnsi="Arial" w:cs="Arial"/>
                <w:b/>
              </w:rPr>
              <w:t>1,000</w:t>
            </w:r>
          </w:p>
        </w:tc>
      </w:tr>
      <w:tr w:rsidR="00AF094B" w:rsidRPr="00D23CF5" w:rsidTr="00CE1B8E">
        <w:tc>
          <w:tcPr>
            <w:tcW w:w="943" w:type="dxa"/>
            <w:shd w:val="clear" w:color="auto" w:fill="auto"/>
            <w:vAlign w:val="bottom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shd w:val="clear" w:color="auto" w:fill="auto"/>
          </w:tcPr>
          <w:p w:rsidR="00AF094B" w:rsidRPr="00D23CF5" w:rsidRDefault="00AF094B" w:rsidP="00CE1B8E">
            <w:pPr>
              <w:rPr>
                <w:rFonts w:ascii="Arial" w:hAnsi="Arial" w:cs="Arial"/>
              </w:rPr>
            </w:pPr>
            <w:r w:rsidRPr="00D23CF5">
              <w:rPr>
                <w:rFonts w:ascii="Arial" w:hAnsi="Arial" w:cs="Arial"/>
              </w:rPr>
              <w:t xml:space="preserve">МБУ "Информационно просветительский центр"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AF094B" w:rsidRPr="00D23CF5" w:rsidRDefault="00AF094B" w:rsidP="00CE1B8E">
            <w:pPr>
              <w:jc w:val="right"/>
              <w:rPr>
                <w:rFonts w:ascii="Arial" w:hAnsi="Arial" w:cs="Arial"/>
                <w:bCs/>
              </w:rPr>
            </w:pPr>
            <w:r w:rsidRPr="00D23CF5">
              <w:rPr>
                <w:rFonts w:ascii="Arial" w:hAnsi="Arial" w:cs="Arial"/>
                <w:bCs/>
              </w:rPr>
              <w:t>1,000</w:t>
            </w:r>
          </w:p>
        </w:tc>
      </w:tr>
    </w:tbl>
    <w:p w:rsidR="00AF094B" w:rsidRDefault="00AF094B" w:rsidP="00AF094B">
      <w:pPr>
        <w:ind w:left="720" w:firstLine="696"/>
        <w:jc w:val="center"/>
        <w:rPr>
          <w:rFonts w:ascii="Arial" w:hAnsi="Arial" w:cs="Arial"/>
        </w:rPr>
      </w:pPr>
    </w:p>
    <w:p w:rsidR="00AF094B" w:rsidRDefault="00AF094B" w:rsidP="00AF094B">
      <w:pPr>
        <w:ind w:left="720" w:firstLine="696"/>
        <w:jc w:val="center"/>
        <w:rPr>
          <w:rFonts w:ascii="Arial" w:hAnsi="Arial" w:cs="Arial"/>
        </w:rPr>
      </w:pPr>
    </w:p>
    <w:p w:rsidR="00AF094B" w:rsidRDefault="00AF094B" w:rsidP="00AF094B">
      <w:pPr>
        <w:ind w:left="720" w:firstLine="696"/>
        <w:jc w:val="center"/>
        <w:rPr>
          <w:rFonts w:ascii="Arial" w:hAnsi="Arial" w:cs="Arial"/>
        </w:rPr>
      </w:pPr>
    </w:p>
    <w:p w:rsidR="00AF094B" w:rsidRDefault="00AF094B" w:rsidP="00AF094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AF094B" w:rsidRDefault="00AF094B" w:rsidP="00AF094B">
      <w:pPr>
        <w:ind w:left="720" w:firstLine="696"/>
        <w:jc w:val="center"/>
        <w:rPr>
          <w:rFonts w:ascii="Arial" w:hAnsi="Arial" w:cs="Arial"/>
        </w:rPr>
      </w:pPr>
    </w:p>
    <w:p w:rsidR="00AF094B" w:rsidRDefault="00AF094B" w:rsidP="00AF094B">
      <w:pPr>
        <w:jc w:val="right"/>
        <w:rPr>
          <w:rFonts w:ascii="Arial" w:hAnsi="Arial" w:cs="Arial"/>
        </w:rPr>
      </w:pPr>
    </w:p>
    <w:p w:rsidR="00AF094B" w:rsidRDefault="00AF094B" w:rsidP="00AF094B">
      <w:pPr>
        <w:ind w:firstLine="709"/>
        <w:jc w:val="center"/>
        <w:rPr>
          <w:rFonts w:ascii="Arial" w:hAnsi="Arial" w:cs="Arial"/>
        </w:rPr>
      </w:pPr>
    </w:p>
    <w:p w:rsidR="00B64B70" w:rsidRDefault="00B64B70"/>
    <w:sectPr w:rsidR="00B64B70" w:rsidSect="006F6FAA">
      <w:pgSz w:w="16838" w:h="11906" w:orient="landscape"/>
      <w:pgMar w:top="1134" w:right="678" w:bottom="56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094B"/>
    <w:rsid w:val="00AF094B"/>
    <w:rsid w:val="00B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2014-11-27T15:45:00Z</dcterms:created>
  <dcterms:modified xsi:type="dcterms:W3CDTF">2014-11-27T15:46:00Z</dcterms:modified>
</cp:coreProperties>
</file>